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1A" w:rsidRPr="00767E1F" w:rsidRDefault="0078031A" w:rsidP="002F36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1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031A" w:rsidRPr="00767E1F" w:rsidRDefault="00FD2B10" w:rsidP="002F36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1F">
        <w:rPr>
          <w:rFonts w:ascii="Times New Roman" w:hAnsi="Times New Roman" w:cs="Times New Roman"/>
          <w:b/>
          <w:sz w:val="28"/>
          <w:szCs w:val="28"/>
        </w:rPr>
        <w:t>И</w:t>
      </w:r>
      <w:r w:rsidR="00DF28E7" w:rsidRPr="00767E1F">
        <w:rPr>
          <w:rFonts w:ascii="Times New Roman" w:hAnsi="Times New Roman" w:cs="Times New Roman"/>
          <w:b/>
          <w:sz w:val="28"/>
          <w:szCs w:val="28"/>
        </w:rPr>
        <w:t>Т-</w:t>
      </w:r>
      <w:r w:rsidR="0078031A" w:rsidRPr="00767E1F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54713A" w:rsidRDefault="0078031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1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4713A" w:rsidRDefault="0054713A" w:rsidP="00547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13A">
        <w:rPr>
          <w:rFonts w:ascii="Times New Roman" w:eastAsia="Calibri" w:hAnsi="Times New Roman" w:cs="Times New Roman"/>
          <w:sz w:val="28"/>
          <w:szCs w:val="28"/>
        </w:rPr>
        <w:t>формирование у студентов знаний стандартизации при управлении ИТ проектами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13A" w:rsidRDefault="00767E1F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1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54713A" w:rsidRPr="0054713A" w:rsidRDefault="0054713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713A"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54713A">
        <w:rPr>
          <w:rFonts w:ascii="Times New Roman" w:hAnsi="Times New Roman" w:cs="Times New Roman"/>
          <w:sz w:val="28"/>
          <w:szCs w:val="28"/>
        </w:rPr>
        <w:t>ИТ-стандарты</w:t>
      </w:r>
      <w:r w:rsidRPr="0054713A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78031A" w:rsidRPr="00767E1F" w:rsidRDefault="0078031A" w:rsidP="00547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содержание:</w:t>
      </w:r>
      <w:r w:rsidRPr="0076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13A" w:rsidRPr="0054713A" w:rsidRDefault="0054713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3A">
        <w:rPr>
          <w:rFonts w:ascii="Times New Roman" w:hAnsi="Times New Roman" w:cs="Times New Roman"/>
          <w:sz w:val="28"/>
          <w:szCs w:val="28"/>
        </w:rPr>
        <w:t>Определение стандартов. Роль стандартов в развитии бизнеса и ИТ. Система стандартизации ИТ.</w:t>
      </w:r>
    </w:p>
    <w:p w:rsidR="0054713A" w:rsidRPr="0054713A" w:rsidRDefault="0054713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3A">
        <w:rPr>
          <w:rFonts w:ascii="Times New Roman" w:hAnsi="Times New Roman" w:cs="Times New Roman"/>
          <w:sz w:val="28"/>
          <w:szCs w:val="28"/>
        </w:rPr>
        <w:t xml:space="preserve">Международные организации по стандартизации: ISO, IEC, ITU-T. Профессиональные организации и консорциумы по стандартизации ИТ: IEEE, IAB, PMI, IPMA,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WOS. Организации и консорциумы по стандартизации ИТ: OG, ECMA, OMG, X/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>, NMF, OSF. Объединенный технический комитет № 1 (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1 ISO/IEC). NIST,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>. Процессы разработки, экспертизы, широкого публичного обсуждения, утверждения, изменения, устаревания стандартов.</w:t>
      </w:r>
    </w:p>
    <w:p w:rsidR="0054713A" w:rsidRPr="0054713A" w:rsidRDefault="0054713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3A">
        <w:rPr>
          <w:rFonts w:ascii="Times New Roman" w:hAnsi="Times New Roman" w:cs="Times New Roman"/>
          <w:sz w:val="28"/>
          <w:szCs w:val="28"/>
        </w:rPr>
        <w:t>Стандартизация жизненного цикла программных средств. Международные стандарты ИСО/МЭК 12207 – 2010 и ISO/IEC 57193 - 2016. Классификация программного обеспечения (ГОСТ Р ИСО/МЭК ТО12182-2002). Своды знаний по разработке программного обеспечения SWEBOK, PRINCE 2. Единая система программной документации ЕСПД. Классификация и обозначение стандартов ЕСПД. Стандарты, составляющие ЕСПД. Качество программного обеспечения (стандарты ISO/IEC SQUARE).</w:t>
      </w:r>
    </w:p>
    <w:p w:rsidR="0054713A" w:rsidRPr="0054713A" w:rsidRDefault="0054713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3A">
        <w:rPr>
          <w:rFonts w:ascii="Times New Roman" w:hAnsi="Times New Roman" w:cs="Times New Roman"/>
          <w:sz w:val="28"/>
          <w:szCs w:val="28"/>
        </w:rPr>
        <w:t>Сертификация программного обеспечения. Стандартизация качества программного обеспечения (CMMI, ГОСТ Р ИСО/МЭК 9126).</w:t>
      </w:r>
    </w:p>
    <w:p w:rsidR="0054713A" w:rsidRPr="0054713A" w:rsidRDefault="0054713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3A">
        <w:rPr>
          <w:rFonts w:ascii="Times New Roman" w:hAnsi="Times New Roman" w:cs="Times New Roman"/>
          <w:sz w:val="28"/>
          <w:szCs w:val="28"/>
        </w:rPr>
        <w:t>Управление на основе процессов. Библиотека мирового передового опыта ITIL, ИСО/МЭК 20000. Сервисный подход к ИТ. Необходимость эффективной системы руководства и аудита ИТ. Стандарт COBIT: принципы управления IT: модели зрелости; критические факторы успех; ключевые показатели достижения целей; ключевые показатели производительности. Практические рекомендации.</w:t>
      </w:r>
    </w:p>
    <w:p w:rsidR="00CD6172" w:rsidRPr="00767E1F" w:rsidRDefault="0054713A" w:rsidP="0054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3A">
        <w:rPr>
          <w:rFonts w:ascii="Times New Roman" w:hAnsi="Times New Roman" w:cs="Times New Roman"/>
          <w:sz w:val="28"/>
          <w:szCs w:val="28"/>
        </w:rPr>
        <w:t>Сервис-ориентированная архитектура информационных систем (SOA). Стандарты языков разметки (SGML, XML, HTML). Стандарты интеграции информационных систем (EDI, CORBA, ESB). Стандарты данных (Дублинское ядро). Эталонная модель управления данными. Интерфейсы работы с данными (серия стандартов ГОСТ Р ИСО 10303). Интерфейсы между системами управления производством и предприятием (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, ISA-95). Интеграция собственных приложений и приложений других предприятий (OAGIS -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Group's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3A">
        <w:rPr>
          <w:rFonts w:ascii="Times New Roman" w:hAnsi="Times New Roman" w:cs="Times New Roman"/>
          <w:sz w:val="28"/>
          <w:szCs w:val="28"/>
        </w:rPr>
        <w:t>Specification</w:t>
      </w:r>
      <w:proofErr w:type="spellEnd"/>
      <w:r w:rsidRPr="0054713A">
        <w:rPr>
          <w:rFonts w:ascii="Times New Roman" w:hAnsi="Times New Roman" w:cs="Times New Roman"/>
          <w:sz w:val="28"/>
          <w:szCs w:val="28"/>
        </w:rPr>
        <w:t>). Взаимосвязь открытых систем, модель OSI.</w:t>
      </w:r>
    </w:p>
    <w:sectPr w:rsidR="00CD6172" w:rsidRPr="0076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0D6F7F"/>
    <w:rsid w:val="00176912"/>
    <w:rsid w:val="00242EA7"/>
    <w:rsid w:val="00245E84"/>
    <w:rsid w:val="002F3634"/>
    <w:rsid w:val="003D22C9"/>
    <w:rsid w:val="00487709"/>
    <w:rsid w:val="0054713A"/>
    <w:rsid w:val="0062132B"/>
    <w:rsid w:val="00767E1F"/>
    <w:rsid w:val="0078031A"/>
    <w:rsid w:val="00831B38"/>
    <w:rsid w:val="00B45719"/>
    <w:rsid w:val="00C35F50"/>
    <w:rsid w:val="00DF28E7"/>
    <w:rsid w:val="00F0611F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87FB"/>
  <w15:docId w15:val="{0AAC90C0-7F77-4708-A23D-FD5853FF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7E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7E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7E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898A2-5B64-41E3-8389-F82B2FA240B7}"/>
</file>

<file path=customXml/itemProps2.xml><?xml version="1.0" encoding="utf-8"?>
<ds:datastoreItem xmlns:ds="http://schemas.openxmlformats.org/officeDocument/2006/customXml" ds:itemID="{62179DC0-893A-421F-83A5-67251FC570E0}"/>
</file>

<file path=customXml/itemProps3.xml><?xml version="1.0" encoding="utf-8"?>
<ds:datastoreItem xmlns:ds="http://schemas.openxmlformats.org/officeDocument/2006/customXml" ds:itemID="{1156E26F-071A-48D3-962A-97BE8099F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16</cp:revision>
  <dcterms:created xsi:type="dcterms:W3CDTF">2017-03-27T07:20:00Z</dcterms:created>
  <dcterms:modified xsi:type="dcterms:W3CDTF">2020-11-15T09:47:00Z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